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71621">
      <w:pPr>
        <w:spacing w:after="3"/>
        <w:ind w:left="10" w:leftChars="0" w:right="61" w:firstLine="429" w:firstLineChars="195"/>
        <w:jc w:val="right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t xml:space="preserve"> </w:t>
      </w:r>
    </w:p>
    <w:p w14:paraId="4028ABD2">
      <w:pPr>
        <w:spacing w:after="3"/>
        <w:ind w:left="10" w:leftChars="0" w:right="61" w:firstLine="546" w:firstLineChars="195"/>
        <w:jc w:val="right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p w14:paraId="73545F7B">
      <w:pPr>
        <w:spacing w:after="0" w:line="288" w:lineRule="auto"/>
        <w:ind w:left="10" w:leftChars="0" w:firstLine="546" w:firstLineChars="195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Положение</w:t>
      </w:r>
    </w:p>
    <w:p w14:paraId="06DFDF15">
      <w:pPr>
        <w:spacing w:after="0" w:line="288" w:lineRule="auto"/>
        <w:ind w:left="10" w:leftChars="0" w:firstLine="546" w:firstLineChars="195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 городском конкурсе художественно-прикладного творчества «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Фейерверк талантов»</w:t>
      </w:r>
    </w:p>
    <w:p w14:paraId="557DE399">
      <w:pPr>
        <w:spacing w:after="0" w:line="288" w:lineRule="auto"/>
        <w:ind w:left="10" w:leftChars="0" w:firstLine="468" w:firstLineChars="19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9913C8C">
      <w:pPr>
        <w:numPr>
          <w:ilvl w:val="0"/>
          <w:numId w:val="1"/>
        </w:numPr>
        <w:spacing w:after="12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Общие положения</w:t>
      </w:r>
    </w:p>
    <w:p w14:paraId="33CCAA24">
      <w:pPr>
        <w:numPr>
          <w:ilvl w:val="1"/>
          <w:numId w:val="2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Настоящее Положение определяет  цель, задачи, порядок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проведения городского конкурса «Фейерверк талантов» (далее - Конкурс). </w:t>
      </w:r>
    </w:p>
    <w:p w14:paraId="4DA7F467">
      <w:pPr>
        <w:numPr>
          <w:ilvl w:val="1"/>
          <w:numId w:val="2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Организаторами Конкурса являются:</w:t>
      </w:r>
    </w:p>
    <w:p w14:paraId="7FFC18EA">
      <w:pPr>
        <w:numPr>
          <w:ilvl w:val="0"/>
          <w:numId w:val="3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Управление образования г.Казани</w:t>
      </w:r>
    </w:p>
    <w:p w14:paraId="3F57FEA4">
      <w:pPr>
        <w:numPr>
          <w:ilvl w:val="0"/>
          <w:numId w:val="3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 «Центр внешкольной работы» Ново-Савиновского района г.Казани (далее – ЦВР)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.</w:t>
      </w:r>
    </w:p>
    <w:p w14:paraId="082CC06F">
      <w:pPr>
        <w:numPr>
          <w:numId w:val="0"/>
        </w:numPr>
        <w:spacing w:after="12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II. Цели и задачи конкурса</w:t>
      </w:r>
    </w:p>
    <w:p w14:paraId="3A158654">
      <w:pPr>
        <w:numPr>
          <w:ilvl w:val="1"/>
          <w:numId w:val="2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Целью конк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урса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 является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выявление и поддержка одаренных учащихся в области изобразительного и художественно-прикладного искусства; создание условий для развития их творческого потенциала.</w:t>
      </w:r>
    </w:p>
    <w:p w14:paraId="66CF1CEE">
      <w:pPr>
        <w:numPr>
          <w:ilvl w:val="1"/>
          <w:numId w:val="2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Основными задачами конкурса являются:</w:t>
      </w:r>
    </w:p>
    <w:p w14:paraId="3295BD30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1) Обеспечение самореализации учащихся, обучающихся в школах и учреждениях дополнительного образования;</w:t>
      </w:r>
    </w:p>
    <w:p w14:paraId="3587B567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2) Воспитание у детей творческой инициативы.</w:t>
      </w:r>
    </w:p>
    <w:p w14:paraId="2B781E55">
      <w:pPr>
        <w:numPr>
          <w:numId w:val="0"/>
        </w:numPr>
        <w:spacing w:before="120" w:after="12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III.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14:paraId="3A3076A6">
      <w:pPr>
        <w:tabs>
          <w:tab w:val="left" w:pos="0"/>
          <w:tab w:val="left" w:pos="284"/>
        </w:tabs>
        <w:spacing w:after="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3.1. Для участия в Конкурсе приглашаются:</w:t>
      </w:r>
    </w:p>
    <w:p w14:paraId="70449AFD">
      <w:pPr>
        <w:tabs>
          <w:tab w:val="left" w:pos="0"/>
          <w:tab w:val="left" w:pos="284"/>
        </w:tabs>
        <w:spacing w:after="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лица в возрасте от 7 до 18 лет, обучающиеся в образовательных учреждениях, учителя школ, педагоги дополнительного образования.</w:t>
      </w:r>
    </w:p>
    <w:p w14:paraId="12FAD034">
      <w:pPr>
        <w:tabs>
          <w:tab w:val="left" w:pos="0"/>
          <w:tab w:val="left" w:pos="284"/>
        </w:tabs>
        <w:spacing w:after="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Возрастные категории:</w:t>
      </w:r>
    </w:p>
    <w:p w14:paraId="3B120AC5">
      <w:pPr>
        <w:numPr>
          <w:ilvl w:val="0"/>
          <w:numId w:val="4"/>
        </w:numPr>
        <w:tabs>
          <w:tab w:val="left" w:pos="0"/>
          <w:tab w:val="left" w:pos="284"/>
        </w:tabs>
        <w:spacing w:after="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младшая возрастная группа 7 – 10 лет;</w:t>
      </w:r>
    </w:p>
    <w:p w14:paraId="3E340407">
      <w:pPr>
        <w:numPr>
          <w:ilvl w:val="0"/>
          <w:numId w:val="4"/>
        </w:numPr>
        <w:tabs>
          <w:tab w:val="left" w:pos="0"/>
          <w:tab w:val="left" w:pos="284"/>
        </w:tabs>
        <w:spacing w:after="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средняя возрастная группа 11 -14 лет;</w:t>
      </w:r>
    </w:p>
    <w:p w14:paraId="6C8B5FED">
      <w:pPr>
        <w:numPr>
          <w:ilvl w:val="0"/>
          <w:numId w:val="4"/>
        </w:numPr>
        <w:tabs>
          <w:tab w:val="left" w:pos="0"/>
          <w:tab w:val="left" w:pos="284"/>
        </w:tabs>
        <w:spacing w:after="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старшая возрастная группа 15-18 лет;</w:t>
      </w:r>
    </w:p>
    <w:p w14:paraId="39EBE9B4">
      <w:pPr>
        <w:numPr>
          <w:ilvl w:val="0"/>
          <w:numId w:val="4"/>
        </w:numPr>
        <w:tabs>
          <w:tab w:val="left" w:pos="0"/>
          <w:tab w:val="left" w:pos="284"/>
        </w:tabs>
        <w:spacing w:after="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учителя школ, педагоги дополнительного образования.</w:t>
      </w:r>
    </w:p>
    <w:p w14:paraId="698ADC88">
      <w:pPr>
        <w:pStyle w:val="7"/>
        <w:numPr>
          <w:numId w:val="0"/>
        </w:numPr>
        <w:tabs>
          <w:tab w:val="left" w:pos="0"/>
          <w:tab w:val="left" w:pos="284"/>
        </w:tabs>
        <w:spacing w:after="0" w:line="288" w:lineRule="auto"/>
        <w:ind w:left="10" w:leftChars="0" w:firstLine="546" w:firstLineChars="195"/>
        <w:jc w:val="both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</w:p>
    <w:p w14:paraId="5E57BE84">
      <w:pPr>
        <w:pStyle w:val="7"/>
        <w:numPr>
          <w:numId w:val="0"/>
        </w:numPr>
        <w:tabs>
          <w:tab w:val="left" w:pos="0"/>
          <w:tab w:val="left" w:pos="284"/>
        </w:tabs>
        <w:spacing w:after="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IV. 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словия проведения Конкурса</w:t>
      </w:r>
    </w:p>
    <w:p w14:paraId="6734C802">
      <w:pPr>
        <w:numPr>
          <w:numId w:val="0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Конкурс проводится с 3 по 14 ноября 2025 года.</w:t>
      </w:r>
    </w:p>
    <w:p w14:paraId="6EE9F0CE">
      <w:pPr>
        <w:spacing w:after="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 этап – приём заявок, конкурсных документов (с 3 по 10 ноября 2025года).</w:t>
      </w:r>
    </w:p>
    <w:p w14:paraId="1FC8073F">
      <w:pPr>
        <w:spacing w:after="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 этап – экспертиза конкурсных работ (с 11 по 14 ноября 2025 года).</w:t>
      </w:r>
    </w:p>
    <w:p w14:paraId="1AE098F8">
      <w:pPr>
        <w:numPr>
          <w:numId w:val="0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Конкурс проводится в заочной форме. От каждого участника принимается не более одного конкурсного материала в каждой номинации.</w:t>
      </w:r>
    </w:p>
    <w:p w14:paraId="2950F8D5">
      <w:pPr>
        <w:numPr>
          <w:ilvl w:val="0"/>
          <w:numId w:val="0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Для участия в Конкурсе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срок до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10.11.2025 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необходимо пройти регистрацию по ссылке </w:t>
      </w:r>
    </w:p>
    <w:p w14:paraId="128269C7">
      <w:pPr>
        <w:numPr>
          <w:ilvl w:val="0"/>
          <w:numId w:val="0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Кроме того, в срок до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10.11.2025 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необходимо представить в Оргкомитет по электронному адресу </w:t>
      </w:r>
      <w:r>
        <w:fldChar w:fldCharType="begin"/>
      </w:r>
      <w:r>
        <w:instrText xml:space="preserve"> HYPERLINK "mailto:cvr_eco@mail.ru"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val="en-US" w:eastAsia="ru-RU"/>
        </w:rPr>
        <w:t>cvr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eastAsia="ru-RU"/>
        </w:rPr>
        <w:t>_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val="en-US" w:eastAsia="ru-RU"/>
        </w:rPr>
        <w:t>eco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eastAsia="ru-RU"/>
        </w:rPr>
        <w:t>@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val="en-US" w:eastAsia="ru-RU"/>
        </w:rPr>
        <w:t>mail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val="en-US" w:eastAsia="ru-RU"/>
        </w:rPr>
        <w:t>ru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val="en-US" w:eastAsia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 пометкой «Конкурс Фейерверк талантов»:</w:t>
      </w:r>
    </w:p>
    <w:p w14:paraId="2C3643CD">
      <w:pPr>
        <w:numPr>
          <w:ilvl w:val="0"/>
          <w:numId w:val="5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качественное фото конкурсного материала с прикрепленной биркой (см. приложение 1);</w:t>
      </w:r>
    </w:p>
    <w:p w14:paraId="40F10036">
      <w:pPr>
        <w:numPr>
          <w:ilvl w:val="0"/>
          <w:numId w:val="5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заявку в электронном виде (см. приложение 2)</w:t>
      </w:r>
    </w:p>
    <w:p w14:paraId="35592B99">
      <w:pPr>
        <w:numPr>
          <w:numId w:val="0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Конкурс проводится по следующим номинациям:</w:t>
      </w:r>
    </w:p>
    <w:p w14:paraId="38EA6DB1">
      <w:pPr>
        <w:numPr>
          <w:ilvl w:val="0"/>
          <w:numId w:val="6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- аппликация (бумага, картон, вспомогательные материалы):</w:t>
      </w:r>
    </w:p>
    <w:p w14:paraId="147EE25D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бумага и картон</w:t>
      </w:r>
    </w:p>
    <w:p w14:paraId="62BED310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природные материалы</w:t>
      </w:r>
    </w:p>
    <w:p w14:paraId="4DB3FF61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бросовый материал</w:t>
      </w:r>
    </w:p>
    <w:p w14:paraId="0D58FBAA">
      <w:pPr>
        <w:numPr>
          <w:ilvl w:val="0"/>
          <w:numId w:val="6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- рисунок:</w:t>
      </w:r>
    </w:p>
    <w:p w14:paraId="29BB70EA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акварель</w:t>
      </w:r>
    </w:p>
    <w:p w14:paraId="16E797C7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графика</w:t>
      </w:r>
    </w:p>
    <w:p w14:paraId="4DB66DCE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гуашь</w:t>
      </w:r>
    </w:p>
    <w:p w14:paraId="6A9F60BC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акрил</w:t>
      </w:r>
    </w:p>
    <w:p w14:paraId="7F4EF185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пастель</w:t>
      </w:r>
    </w:p>
    <w:p w14:paraId="12948ABB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скетчинг</w:t>
      </w:r>
    </w:p>
    <w:p w14:paraId="679AF4E2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карандаш и другие материалы.</w:t>
      </w:r>
    </w:p>
    <w:p w14:paraId="3EB170D9">
      <w:pPr>
        <w:numPr>
          <w:ilvl w:val="0"/>
          <w:numId w:val="6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- вышивка:</w:t>
      </w:r>
    </w:p>
    <w:p w14:paraId="3842FA24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нитью</w:t>
      </w:r>
    </w:p>
    <w:p w14:paraId="7C831197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бисером и т.д.</w:t>
      </w:r>
    </w:p>
    <w:p w14:paraId="4B46B7E1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лентами</w:t>
      </w:r>
    </w:p>
    <w:p w14:paraId="73090D79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другими материалами</w:t>
      </w:r>
    </w:p>
    <w:p w14:paraId="3D56D9E3">
      <w:pPr>
        <w:numPr>
          <w:ilvl w:val="0"/>
          <w:numId w:val="6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- бисероплетение</w:t>
      </w:r>
    </w:p>
    <w:p w14:paraId="47F1A7EA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объемные работы</w:t>
      </w:r>
    </w:p>
    <w:p w14:paraId="1CC39CAB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вышивка бисером</w:t>
      </w:r>
    </w:p>
    <w:p w14:paraId="175E0BBD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украшения из бисера</w:t>
      </w:r>
    </w:p>
    <w:p w14:paraId="0DF50D4E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плоскостные работы из бисера</w:t>
      </w:r>
    </w:p>
    <w:p w14:paraId="0D0C334B">
      <w:pPr>
        <w:numPr>
          <w:ilvl w:val="0"/>
          <w:numId w:val="6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- бумагопластика:</w:t>
      </w:r>
    </w:p>
    <w:p w14:paraId="28188270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плоскостные работы и панно</w:t>
      </w:r>
    </w:p>
    <w:p w14:paraId="4F50D362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объемные работы и панно</w:t>
      </w:r>
    </w:p>
    <w:p w14:paraId="6ACA487E">
      <w:pPr>
        <w:numPr>
          <w:ilvl w:val="0"/>
          <w:numId w:val="6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пластилинография (пластилин, глина, пластика и др):</w:t>
      </w:r>
    </w:p>
    <w:p w14:paraId="6D4BE735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плоскостные работы и панно</w:t>
      </w:r>
    </w:p>
    <w:p w14:paraId="13F1C994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объемные работы и панно</w:t>
      </w:r>
    </w:p>
    <w:p w14:paraId="3DCEE6D7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игрушки из пластичных материалов</w:t>
      </w:r>
    </w:p>
    <w:p w14:paraId="457AA929">
      <w:pPr>
        <w:numPr>
          <w:ilvl w:val="0"/>
          <w:numId w:val="6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резьба по дереву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:</w:t>
      </w:r>
    </w:p>
    <w:p w14:paraId="0DB868AF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поделки </w:t>
      </w:r>
    </w:p>
    <w:p w14:paraId="7694AC6E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посуда </w:t>
      </w:r>
    </w:p>
    <w:p w14:paraId="40A7F444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панно</w:t>
      </w:r>
    </w:p>
    <w:p w14:paraId="0652BBBC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предметы для дизайна интерьера</w:t>
      </w:r>
    </w:p>
    <w:p w14:paraId="2EF8C568">
      <w:pPr>
        <w:numPr>
          <w:ilvl w:val="0"/>
          <w:numId w:val="6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- вязание:</w:t>
      </w:r>
    </w:p>
    <w:p w14:paraId="18BA03C5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одежда</w:t>
      </w:r>
    </w:p>
    <w:p w14:paraId="332F6001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панно</w:t>
      </w:r>
    </w:p>
    <w:p w14:paraId="3B82CC1F">
      <w:pPr>
        <w:numPr>
          <w:ilvl w:val="0"/>
          <w:numId w:val="6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валяние из шерсти:</w:t>
      </w:r>
    </w:p>
    <w:p w14:paraId="23DD9F39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игрушки</w:t>
      </w:r>
    </w:p>
    <w:p w14:paraId="08321F02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предметы для дизайна интерьера</w:t>
      </w:r>
    </w:p>
    <w:p w14:paraId="05DC4647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картины</w:t>
      </w:r>
    </w:p>
    <w:p w14:paraId="6E80CE42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украшения</w:t>
      </w:r>
    </w:p>
    <w:p w14:paraId="5E75AA38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одежда</w:t>
      </w:r>
    </w:p>
    <w:p w14:paraId="63100414">
      <w:pPr>
        <w:numPr>
          <w:ilvl w:val="0"/>
          <w:numId w:val="6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- роспись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</w:p>
    <w:p w14:paraId="78795605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 стеклу</w:t>
      </w:r>
    </w:p>
    <w:p w14:paraId="61E5E717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дереву</w:t>
      </w:r>
    </w:p>
    <w:p w14:paraId="4BDF3F23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коже и т.д. в различных техниках</w:t>
      </w:r>
    </w:p>
    <w:p w14:paraId="4E85FD20">
      <w:pPr>
        <w:numPr>
          <w:ilvl w:val="0"/>
          <w:numId w:val="6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куклы из различных материалов:</w:t>
      </w:r>
    </w:p>
    <w:p w14:paraId="054CA58C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текстильные</w:t>
      </w:r>
    </w:p>
    <w:p w14:paraId="68779511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вязаные и другие материалы</w:t>
      </w:r>
    </w:p>
    <w:p w14:paraId="4E9EA9A2">
      <w:pPr>
        <w:numPr>
          <w:ilvl w:val="0"/>
          <w:numId w:val="6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- композиции и панно из различных материалов</w:t>
      </w:r>
    </w:p>
    <w:p w14:paraId="37DE7A61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Для педагогов предусмотрена номинация видео мастер-класс.</w:t>
      </w:r>
    </w:p>
    <w:p w14:paraId="6D099C80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этого необходимо прислать заявку (см. приложение №3) по электронному адресу </w:t>
      </w:r>
      <w:bookmarkStart w:id="0" w:name="_Hlk180153516"/>
      <w:r>
        <w:fldChar w:fldCharType="begin"/>
      </w:r>
      <w:r>
        <w:instrText xml:space="preserve"> HYPERLINK "mailto:cvr_eco@mail.ru"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val="en-US" w:eastAsia="ru-RU"/>
        </w:rPr>
        <w:t>cvr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eastAsia="ru-RU"/>
        </w:rPr>
        <w:t>_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val="en-US" w:eastAsia="ru-RU"/>
        </w:rPr>
        <w:t>eco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eastAsia="ru-RU"/>
        </w:rPr>
        <w:t>@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val="en-US" w:eastAsia="ru-RU"/>
        </w:rPr>
        <w:t>mail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val="en-US" w:eastAsia="ru-RU"/>
        </w:rPr>
        <w:t>ru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val="en-US" w:eastAsia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bookmarkEnd w:id="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 пометкой «Конкурс Фейерверк талантов - педагог» и рабочую ссылку на Ваш материал.</w:t>
      </w:r>
    </w:p>
    <w:p w14:paraId="24C5BC5C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0D7D197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В рамках конкурса предусмотрен круглый стол для педагогов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, учителей школ художественной направленности для обмена опытом. Участники получают свидетельства об участии и о выступлении, если Вы готовите доклад или презентацию.</w:t>
      </w:r>
    </w:p>
    <w:p w14:paraId="0290623B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Круглый стол будет проводиться 14 ноября по адресу: г.Казань, ул.Гаврилова д.50, каб.2.4. Начало в 15.00.</w:t>
      </w:r>
    </w:p>
    <w:p w14:paraId="781512C6">
      <w:p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Необходимо прислать заявку (см приложение 4) с пометкой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«Круглый стол участие или выступление», также заранее сообщить тему Вашего выступления и прислать файл или презентацию по электронному адресу </w:t>
      </w:r>
      <w:r>
        <w:fldChar w:fldCharType="begin"/>
      </w:r>
      <w:r>
        <w:instrText xml:space="preserve"> HYPERLINK "mailto:cvr_eco@mail.ru"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val="en-US" w:eastAsia="ru-RU"/>
        </w:rPr>
        <w:t>cvr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eastAsia="ru-RU"/>
        </w:rPr>
        <w:t>_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val="en-US" w:eastAsia="ru-RU"/>
        </w:rPr>
        <w:t>eco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eastAsia="ru-RU"/>
        </w:rPr>
        <w:t>@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val="en-US" w:eastAsia="ru-RU"/>
        </w:rPr>
        <w:t>mail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val="en-US" w:eastAsia="ru-RU"/>
        </w:rPr>
        <w:t>ru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lang w:val="en-US" w:eastAsia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с пометкой «Конкурс Фейерверк талантов круглый стол».</w:t>
      </w:r>
    </w:p>
    <w:p w14:paraId="3C849CD5">
      <w:pPr>
        <w:numPr>
          <w:numId w:val="0"/>
        </w:numPr>
        <w:spacing w:before="120" w:after="12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V. Порядок проведения конкурса и критерии оценки</w:t>
      </w:r>
    </w:p>
    <w:p w14:paraId="38F209ED">
      <w:pPr>
        <w:spacing w:before="120" w:after="12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Работы должны оформлены в рамки, снабжены бирками с указанием названия работы, ФИО автора, ФИО педагога/учителя, номинации, возрастной группы.</w:t>
      </w:r>
    </w:p>
    <w:p w14:paraId="43A10C81">
      <w:pPr>
        <w:tabs>
          <w:tab w:val="left" w:pos="284"/>
          <w:tab w:val="left" w:pos="1276"/>
        </w:tabs>
        <w:spacing w:after="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>- творческий подход;</w:t>
      </w:r>
    </w:p>
    <w:p w14:paraId="14697A85">
      <w:pPr>
        <w:tabs>
          <w:tab w:val="left" w:pos="284"/>
          <w:tab w:val="left" w:pos="1276"/>
        </w:tabs>
        <w:spacing w:after="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>- оригинальность проекта;</w:t>
      </w:r>
    </w:p>
    <w:p w14:paraId="2D8E0900">
      <w:pPr>
        <w:tabs>
          <w:tab w:val="left" w:pos="284"/>
          <w:tab w:val="left" w:pos="1276"/>
        </w:tabs>
        <w:spacing w:after="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>- мастерство, техника исполнения, художественный вкус.</w:t>
      </w:r>
    </w:p>
    <w:p w14:paraId="36D9EE6B">
      <w:pPr>
        <w:tabs>
          <w:tab w:val="left" w:pos="284"/>
          <w:tab w:val="left" w:pos="1276"/>
        </w:tabs>
        <w:spacing w:after="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</w:pPr>
    </w:p>
    <w:p w14:paraId="0EC4B38F">
      <w:pPr>
        <w:numPr>
          <w:ilvl w:val="0"/>
          <w:numId w:val="0"/>
        </w:numPr>
        <w:spacing w:before="120" w:after="12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>VI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 Общие требования к конкурсным работам </w:t>
      </w:r>
    </w:p>
    <w:p w14:paraId="4FBD3415">
      <w:pPr>
        <w:numPr>
          <w:ilvl w:val="0"/>
          <w:numId w:val="0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Конкурсные материалы, поступившие в срок, позднее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10.11.2025 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, а также с нарушением требований к ним, не рассматриваются.</w:t>
      </w:r>
    </w:p>
    <w:p w14:paraId="6916F392">
      <w:pPr>
        <w:numPr>
          <w:ilvl w:val="0"/>
          <w:numId w:val="0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Конкурсные материалы не рецензируются.</w:t>
      </w:r>
    </w:p>
    <w:p w14:paraId="1950421A">
      <w:pPr>
        <w:numPr>
          <w:ilvl w:val="0"/>
          <w:numId w:val="0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конкурс НЕ ПРИНИМАЮТСЯ работы, выполненные по одной теме более 1 шт. от одной организации!!! (Например, 2 и более рисунков самолетов). В этом случае рекомендуем педагогам самостоятельно отобрать лучшую работу и прислать на конкурс. </w:t>
      </w:r>
    </w:p>
    <w:p w14:paraId="7FE0EF44">
      <w:pPr>
        <w:numPr>
          <w:ilvl w:val="0"/>
          <w:numId w:val="0"/>
        </w:numPr>
        <w:spacing w:after="0" w:line="288" w:lineRule="auto"/>
        <w:ind w:left="10" w:leftChars="0" w:firstLine="546" w:firstLineChars="195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В номинации для педагогов принимаются ТОЛЬКО ВИДЕО мастер классов!</w:t>
      </w:r>
      <w:bookmarkStart w:id="2" w:name="_GoBack"/>
      <w:bookmarkEnd w:id="2"/>
    </w:p>
    <w:p w14:paraId="2EEC5FC0">
      <w:pPr>
        <w:numPr>
          <w:ilvl w:val="0"/>
          <w:numId w:val="0"/>
        </w:numPr>
        <w:spacing w:after="0" w:line="288" w:lineRule="auto"/>
        <w:ind w:left="10" w:leftChars="0" w:firstLine="546" w:firstLineChars="19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E03AE86">
      <w:pPr>
        <w:numPr>
          <w:ilvl w:val="0"/>
          <w:numId w:val="0"/>
        </w:numPr>
        <w:spacing w:before="120" w:after="12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>VII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. Подведение итогов и награждение</w:t>
      </w:r>
    </w:p>
    <w:p w14:paraId="321B267B">
      <w:pPr>
        <w:tabs>
          <w:tab w:val="left" w:pos="284"/>
          <w:tab w:val="left" w:pos="1276"/>
        </w:tabs>
        <w:spacing w:after="0" w:line="288" w:lineRule="auto"/>
        <w:ind w:left="10" w:leftChars="0" w:firstLine="546" w:firstLineChars="195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</w:pPr>
    </w:p>
    <w:p w14:paraId="2A91E552">
      <w:pPr>
        <w:numPr>
          <w:numId w:val="0"/>
        </w:numPr>
        <w:spacing w:after="0" w:line="288" w:lineRule="auto"/>
        <w:ind w:left="0" w:leftChars="0" w:firstLine="439" w:firstLineChars="15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Итоги Конкурса подводит Экспертная комиссия, которая определяет победителей и призеров среди участников в каждой номинации.</w:t>
      </w:r>
    </w:p>
    <w:p w14:paraId="3A173FF3">
      <w:pPr>
        <w:numPr>
          <w:numId w:val="0"/>
        </w:numPr>
        <w:spacing w:after="0" w:line="288" w:lineRule="auto"/>
        <w:ind w:left="0" w:leftChars="0" w:firstLine="439" w:firstLineChars="15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14:paraId="28FD19DB">
      <w:pPr>
        <w:numPr>
          <w:numId w:val="0"/>
        </w:numPr>
        <w:spacing w:after="0" w:line="288" w:lineRule="auto"/>
        <w:ind w:left="0" w:leftChars="0" w:firstLine="439" w:firstLineChars="15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итогам Конкурса определяются победители по номинациям и награждаются Дипломами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степени, участники - Свидетельствами об участии в Конкурсе. Жюри имеет право присуждать не все призовые места.</w:t>
      </w:r>
    </w:p>
    <w:p w14:paraId="10D5B277">
      <w:pPr>
        <w:numPr>
          <w:numId w:val="0"/>
        </w:numPr>
        <w:spacing w:after="0" w:line="288" w:lineRule="auto"/>
        <w:ind w:left="0" w:leftChars="0" w:firstLine="439" w:firstLineChars="15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Рассылка Свидетельств участников будет осуществляться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на адреса электронной почты, указанным в заявке!</w:t>
      </w:r>
    </w:p>
    <w:p w14:paraId="712C32C7">
      <w:pPr>
        <w:numPr>
          <w:numId w:val="0"/>
        </w:numPr>
        <w:spacing w:after="0" w:line="288" w:lineRule="auto"/>
        <w:ind w:left="0" w:leftChars="0" w:firstLine="439" w:firstLineChars="15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итогам Конкурса будет сформирован отчет и размещен на сайтах МБУДО «ЦВР» и официальной странице во Вконтакте, электронный методический сборник материалов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(при необходимости)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</w:p>
    <w:p w14:paraId="47A4FB4C">
      <w:pPr>
        <w:numPr>
          <w:ilvl w:val="1"/>
          <w:numId w:val="2"/>
        </w:numPr>
        <w:spacing w:after="0" w:line="288" w:lineRule="auto"/>
        <w:ind w:left="0" w:leftChars="0" w:firstLine="439" w:firstLineChars="15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Контактные лица: </w:t>
      </w:r>
    </w:p>
    <w:p w14:paraId="6BD7C8BA">
      <w:pPr>
        <w:tabs>
          <w:tab w:val="left" w:pos="3855"/>
        </w:tabs>
        <w:spacing w:after="0" w:line="288" w:lineRule="auto"/>
        <w:ind w:left="0" w:leftChars="0" w:firstLine="439" w:firstLineChars="157"/>
        <w:contextualSpacing/>
        <w:jc w:val="both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Глазунова Виктория Юрьевна тел.: 89033428565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</w:p>
    <w:p w14:paraId="473485FE">
      <w:pPr>
        <w:spacing w:after="0" w:line="240" w:lineRule="auto"/>
        <w:ind w:left="0" w:leftChars="0" w:firstLine="345" w:firstLineChars="157"/>
      </w:pPr>
      <w:r>
        <w:br w:type="page"/>
      </w:r>
    </w:p>
    <w:p w14:paraId="0CF2732B">
      <w:pPr>
        <w:ind w:left="10" w:leftChars="0" w:firstLine="546" w:firstLineChars="195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Приложение 1</w:t>
      </w:r>
    </w:p>
    <w:p w14:paraId="4C38DDC9">
      <w:pPr>
        <w:ind w:left="10" w:leftChars="0" w:firstLine="546" w:firstLineChars="195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CA14575">
      <w:pPr>
        <w:ind w:left="10" w:leftChars="0" w:firstLine="546" w:firstLineChars="195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Бирка для работы на конкурс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6373"/>
      </w:tblGrid>
      <w:tr w14:paraId="376A6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11F26064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6373" w:type="dxa"/>
          </w:tcPr>
          <w:p w14:paraId="1A68895D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38453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0922F906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6373" w:type="dxa"/>
          </w:tcPr>
          <w:p w14:paraId="1DB80930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76A07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536DE4C3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6373" w:type="dxa"/>
          </w:tcPr>
          <w:p w14:paraId="39EDE615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6B19C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048BD25F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Возрастная группа (сколько лет полных)</w:t>
            </w:r>
          </w:p>
        </w:tc>
        <w:tc>
          <w:tcPr>
            <w:tcW w:w="6373" w:type="dxa"/>
          </w:tcPr>
          <w:p w14:paraId="03122B75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6B39B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575A9EBB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ФИО руководителя</w:t>
            </w:r>
          </w:p>
        </w:tc>
        <w:tc>
          <w:tcPr>
            <w:tcW w:w="6373" w:type="dxa"/>
          </w:tcPr>
          <w:p w14:paraId="4A885535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4ED81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1FB9B8D0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Название учреждения полностью</w:t>
            </w:r>
          </w:p>
        </w:tc>
        <w:tc>
          <w:tcPr>
            <w:tcW w:w="6373" w:type="dxa"/>
          </w:tcPr>
          <w:p w14:paraId="32F3D250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6EFCA4D">
      <w:pPr>
        <w:ind w:left="10" w:leftChars="0" w:firstLine="546" w:firstLineChars="195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" w:name="_Hlk180153872"/>
    </w:p>
    <w:p w14:paraId="357A27C5">
      <w:pPr>
        <w:spacing w:after="0" w:line="240" w:lineRule="auto"/>
        <w:ind w:left="10" w:leftChars="0" w:firstLine="546" w:firstLineChars="19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page"/>
      </w:r>
    </w:p>
    <w:p w14:paraId="35EBCCC5">
      <w:pPr>
        <w:ind w:left="10" w:leftChars="0" w:firstLine="546" w:firstLineChars="195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Приложение 2</w:t>
      </w:r>
    </w:p>
    <w:p w14:paraId="321B82F9">
      <w:pPr>
        <w:ind w:left="10" w:leftChars="0" w:firstLine="546" w:firstLineChars="195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47C6964">
      <w:pPr>
        <w:ind w:left="10" w:leftChars="0" w:firstLine="546" w:firstLineChars="195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Заявка для участия в конкурсе для учащихся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6373"/>
      </w:tblGrid>
      <w:tr w14:paraId="15DFD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13E4007D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6373" w:type="dxa"/>
          </w:tcPr>
          <w:p w14:paraId="2CF3891D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6A759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4875F9D6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6373" w:type="dxa"/>
          </w:tcPr>
          <w:p w14:paraId="70FE6500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03552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3D41CA7D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6373" w:type="dxa"/>
          </w:tcPr>
          <w:p w14:paraId="2001E259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5B1F4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74EC86A0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Возрастная группа (сколько лет полных)</w:t>
            </w:r>
          </w:p>
        </w:tc>
        <w:tc>
          <w:tcPr>
            <w:tcW w:w="6373" w:type="dxa"/>
          </w:tcPr>
          <w:p w14:paraId="30F5A748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1BD4E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5A4068A7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ФИО руководителя</w:t>
            </w:r>
          </w:p>
        </w:tc>
        <w:tc>
          <w:tcPr>
            <w:tcW w:w="6373" w:type="dxa"/>
          </w:tcPr>
          <w:p w14:paraId="73FBBED5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4A0FE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52C9185C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Название учреждения полностью</w:t>
            </w:r>
          </w:p>
        </w:tc>
        <w:tc>
          <w:tcPr>
            <w:tcW w:w="6373" w:type="dxa"/>
          </w:tcPr>
          <w:p w14:paraId="07B87291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64D2E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5E7C4F79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Контактные данные педагога</w:t>
            </w:r>
          </w:p>
          <w:p w14:paraId="6201CAF8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Тел., электронная почта</w:t>
            </w:r>
          </w:p>
        </w:tc>
        <w:tc>
          <w:tcPr>
            <w:tcW w:w="6373" w:type="dxa"/>
          </w:tcPr>
          <w:p w14:paraId="79D46927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14:paraId="09375EFB">
      <w:pPr>
        <w:ind w:left="10" w:leftChars="0" w:firstLine="546" w:firstLineChars="195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4D2900E">
      <w:pPr>
        <w:spacing w:after="0" w:line="240" w:lineRule="auto"/>
        <w:ind w:left="10" w:leftChars="0" w:firstLine="546" w:firstLineChars="19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page"/>
      </w:r>
    </w:p>
    <w:p w14:paraId="50D02D63">
      <w:pPr>
        <w:ind w:left="10" w:leftChars="0" w:firstLine="546" w:firstLineChars="195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Приложение 3</w:t>
      </w:r>
    </w:p>
    <w:p w14:paraId="5D6A0761">
      <w:pPr>
        <w:ind w:left="10" w:leftChars="0" w:firstLine="546" w:firstLineChars="195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7A9FAF7">
      <w:pPr>
        <w:ind w:left="10" w:leftChars="0" w:firstLine="546" w:firstLineChars="195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Заявка для участия в конкурсе для педагогов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6373"/>
      </w:tblGrid>
      <w:tr w14:paraId="60406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5F0DB0B1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6373" w:type="dxa"/>
          </w:tcPr>
          <w:p w14:paraId="2B4063C6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0F30A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216A6C7F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Название видео мастер-класса</w:t>
            </w:r>
          </w:p>
        </w:tc>
        <w:tc>
          <w:tcPr>
            <w:tcW w:w="6373" w:type="dxa"/>
          </w:tcPr>
          <w:p w14:paraId="0AD1016E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66FCD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57E10FD2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Название учреждения полностью</w:t>
            </w:r>
          </w:p>
        </w:tc>
        <w:tc>
          <w:tcPr>
            <w:tcW w:w="6373" w:type="dxa"/>
          </w:tcPr>
          <w:p w14:paraId="7028C43A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231A2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0CB2BA40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Контактные данные педагога</w:t>
            </w:r>
          </w:p>
          <w:p w14:paraId="3F9FDA8E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Тел., электронная почта</w:t>
            </w:r>
          </w:p>
        </w:tc>
        <w:tc>
          <w:tcPr>
            <w:tcW w:w="6373" w:type="dxa"/>
          </w:tcPr>
          <w:p w14:paraId="729040FD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64FA2B6">
      <w:pPr>
        <w:ind w:left="10" w:leftChars="0" w:firstLine="546" w:firstLineChars="195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58B56B6">
      <w:pPr>
        <w:spacing w:after="0" w:line="240" w:lineRule="auto"/>
        <w:ind w:left="10" w:leftChars="0" w:firstLine="546" w:firstLineChars="19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page"/>
      </w:r>
    </w:p>
    <w:p w14:paraId="455B57D4">
      <w:pPr>
        <w:ind w:left="10" w:leftChars="0" w:firstLine="546" w:firstLineChars="195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Приложение 4</w:t>
      </w:r>
    </w:p>
    <w:p w14:paraId="5C453522">
      <w:pPr>
        <w:ind w:left="10" w:leftChars="0" w:firstLine="546" w:firstLineChars="195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6144060">
      <w:pPr>
        <w:ind w:left="10" w:leftChars="0" w:firstLine="546" w:firstLineChars="195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Заявка для участия в круглом столе для педагогов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6373"/>
      </w:tblGrid>
      <w:tr w14:paraId="5E6AA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31F699B6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6373" w:type="dxa"/>
          </w:tcPr>
          <w:p w14:paraId="5C73B81A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501CF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3C9EE1A5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Название доклада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выступления</w:t>
            </w:r>
          </w:p>
        </w:tc>
        <w:tc>
          <w:tcPr>
            <w:tcW w:w="6373" w:type="dxa"/>
          </w:tcPr>
          <w:p w14:paraId="364354E7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46E91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01AB61E5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Требования по оборудованию</w:t>
            </w:r>
          </w:p>
          <w:p w14:paraId="26D74AA9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(компьютер, проектор и т.д.)</w:t>
            </w:r>
          </w:p>
        </w:tc>
        <w:tc>
          <w:tcPr>
            <w:tcW w:w="6373" w:type="dxa"/>
          </w:tcPr>
          <w:p w14:paraId="2C57FF47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588AD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76D82C91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Название учреждения полностью</w:t>
            </w:r>
          </w:p>
        </w:tc>
        <w:tc>
          <w:tcPr>
            <w:tcW w:w="6373" w:type="dxa"/>
          </w:tcPr>
          <w:p w14:paraId="5E32A904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79E5D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62AC7A80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Контактные данные педагога</w:t>
            </w:r>
          </w:p>
          <w:p w14:paraId="0DE47445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Тел., электронная почта</w:t>
            </w:r>
          </w:p>
        </w:tc>
        <w:tc>
          <w:tcPr>
            <w:tcW w:w="6373" w:type="dxa"/>
          </w:tcPr>
          <w:p w14:paraId="104D2089">
            <w:pPr>
              <w:spacing w:after="0" w:line="240" w:lineRule="auto"/>
              <w:ind w:left="10" w:leftChars="0" w:firstLine="546" w:firstLineChars="19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A521F82">
      <w:pPr>
        <w:ind w:left="10" w:leftChars="0" w:firstLine="546" w:firstLineChars="19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sectPr>
      <w:pgSz w:w="11906" w:h="16838"/>
      <w:pgMar w:top="1134" w:right="850" w:bottom="1134" w:left="104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630EB6"/>
    <w:multiLevelType w:val="multilevel"/>
    <w:tmpl w:val="19630EB6"/>
    <w:lvl w:ilvl="0" w:tentative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A805713"/>
    <w:multiLevelType w:val="multilevel"/>
    <w:tmpl w:val="4A805713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nsid w:val="62453BBA"/>
    <w:multiLevelType w:val="multilevel"/>
    <w:tmpl w:val="62453BBA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nsid w:val="73F96010"/>
    <w:multiLevelType w:val="singleLevel"/>
    <w:tmpl w:val="73F96010"/>
    <w:lvl w:ilvl="0" w:tentative="0">
      <w:start w:val="1"/>
      <w:numFmt w:val="upperRoman"/>
      <w:suff w:val="space"/>
      <w:lvlText w:val="%1."/>
      <w:lvlJc w:val="left"/>
    </w:lvl>
  </w:abstractNum>
  <w:abstractNum w:abstractNumId="4">
    <w:nsid w:val="74E94E51"/>
    <w:multiLevelType w:val="multilevel"/>
    <w:tmpl w:val="74E94E51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nsid w:val="78A071B4"/>
    <w:multiLevelType w:val="multilevel"/>
    <w:tmpl w:val="78A071B4"/>
    <w:lvl w:ilvl="0" w:tentative="0">
      <w:start w:val="1"/>
      <w:numFmt w:val="bullet"/>
      <w:lvlText w:val=""/>
      <w:lvlJc w:val="left"/>
      <w:pPr>
        <w:ind w:left="9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B62"/>
    <w:rsid w:val="000552DA"/>
    <w:rsid w:val="001B1B62"/>
    <w:rsid w:val="001E5BA4"/>
    <w:rsid w:val="00246107"/>
    <w:rsid w:val="002C57A7"/>
    <w:rsid w:val="003563BF"/>
    <w:rsid w:val="003760B8"/>
    <w:rsid w:val="004315DE"/>
    <w:rsid w:val="004A6849"/>
    <w:rsid w:val="0063755C"/>
    <w:rsid w:val="006453F2"/>
    <w:rsid w:val="008A268A"/>
    <w:rsid w:val="009F1ECB"/>
    <w:rsid w:val="00A43FCB"/>
    <w:rsid w:val="00B604F7"/>
    <w:rsid w:val="00CA1969"/>
    <w:rsid w:val="00CA340B"/>
    <w:rsid w:val="00DA4940"/>
    <w:rsid w:val="00EA57AB"/>
    <w:rsid w:val="00F03CE7"/>
    <w:rsid w:val="37370A93"/>
    <w:rsid w:val="72B6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999</Words>
  <Characters>5697</Characters>
  <Lines>47</Lines>
  <Paragraphs>13</Paragraphs>
  <TotalTime>1</TotalTime>
  <ScaleCrop>false</ScaleCrop>
  <LinksUpToDate>false</LinksUpToDate>
  <CharactersWithSpaces>6683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2024-11-14T06:56:00Z</dcterms:created>
  <dc:creator>Виктория Юрьев. Глазунова</dc:creator>
  <cp:lastModifiedBy>v.glazunova</cp:lastModifiedBy>
  <dcterms:modified xsi:type="dcterms:W3CDTF">2025-06-16T13:37:29Z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D3E47178CCB54E42BDD56D139B896201_13</vt:lpwstr>
  </property>
</Properties>
</file>